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1A208" w14:textId="77777777" w:rsidR="00456AE0" w:rsidRDefault="00456AE0" w:rsidP="00456AE0">
      <w:pPr>
        <w:pStyle w:val="Titre"/>
        <w:jc w:val="center"/>
        <w:rPr>
          <w:lang w:val="en-US"/>
        </w:rPr>
      </w:pPr>
      <w:r w:rsidRPr="00456AE0">
        <w:rPr>
          <w:lang w:val="en-US"/>
        </w:rPr>
        <w:t xml:space="preserve">Migration Active Directory </w:t>
      </w:r>
    </w:p>
    <w:p w14:paraId="75AFF172" w14:textId="2FAD5BA5" w:rsidR="001D5B07" w:rsidRPr="00456AE0" w:rsidRDefault="00456AE0" w:rsidP="00456AE0">
      <w:pPr>
        <w:pStyle w:val="Titre"/>
        <w:jc w:val="center"/>
        <w:rPr>
          <w:lang w:val="en-US"/>
        </w:rPr>
      </w:pPr>
      <w:r w:rsidRPr="00456AE0">
        <w:rPr>
          <w:lang w:val="en-US"/>
        </w:rPr>
        <w:t>Windows S</w:t>
      </w:r>
      <w:r>
        <w:rPr>
          <w:lang w:val="en-US"/>
        </w:rPr>
        <w:t>erver 2012 à 2022</w:t>
      </w:r>
    </w:p>
    <w:p w14:paraId="6D8C5772" w14:textId="77777777" w:rsidR="00456AE0" w:rsidRPr="00456AE0" w:rsidRDefault="00456AE0">
      <w:pPr>
        <w:rPr>
          <w:lang w:val="en-US"/>
        </w:rPr>
      </w:pPr>
    </w:p>
    <w:p w14:paraId="7433F3CC" w14:textId="77777777" w:rsidR="00456AE0" w:rsidRPr="00456AE0" w:rsidRDefault="00456AE0"/>
    <w:p w14:paraId="1E62E100" w14:textId="2EA230A8" w:rsidR="00456AE0" w:rsidRPr="00456AE0" w:rsidRDefault="00456AE0" w:rsidP="00456AE0">
      <w:pPr>
        <w:pStyle w:val="Titre1"/>
      </w:pPr>
      <w:r w:rsidRPr="00456AE0">
        <w:t>Prérequis :</w:t>
      </w:r>
    </w:p>
    <w:p w14:paraId="43490D1F" w14:textId="77777777" w:rsidR="00456AE0" w:rsidRPr="00456AE0" w:rsidRDefault="00456AE0" w:rsidP="00456AE0"/>
    <w:p w14:paraId="7E8D96E0" w14:textId="4E46F6FC" w:rsidR="00456AE0" w:rsidRPr="00456AE0" w:rsidRDefault="00456AE0" w:rsidP="00456AE0">
      <w:r w:rsidRPr="00456AE0">
        <w:t>Windows Server 2012 :</w:t>
      </w:r>
    </w:p>
    <w:p w14:paraId="4EC1A103" w14:textId="5E3B6D06" w:rsidR="00456AE0" w:rsidRDefault="00456AE0" w:rsidP="00456AE0">
      <w:pPr>
        <w:pStyle w:val="Paragraphedeliste"/>
        <w:numPr>
          <w:ilvl w:val="0"/>
          <w:numId w:val="1"/>
        </w:numPr>
      </w:pPr>
      <w:r w:rsidRPr="00456AE0">
        <w:t>Niveau fonctionnel d</w:t>
      </w:r>
      <w:r>
        <w:t>u domaine et de la forêt 2008 minimum</w:t>
      </w:r>
      <w:r w:rsidR="000C08AF">
        <w:t xml:space="preserve"> (voir Annexe au besoin)</w:t>
      </w:r>
    </w:p>
    <w:p w14:paraId="77D7E833" w14:textId="4FE1D030" w:rsidR="00456AE0" w:rsidRDefault="00456AE0" w:rsidP="00456AE0">
      <w:r>
        <w:t>Windows Server 2022 :</w:t>
      </w:r>
    </w:p>
    <w:p w14:paraId="0B92B0D0" w14:textId="1D87A586" w:rsidR="00456AE0" w:rsidRPr="001141EF" w:rsidRDefault="00456AE0" w:rsidP="00456AE0">
      <w:pPr>
        <w:pStyle w:val="Paragraphedeliste"/>
        <w:numPr>
          <w:ilvl w:val="0"/>
          <w:numId w:val="1"/>
        </w:numPr>
      </w:pPr>
      <w:r>
        <w:t xml:space="preserve">Joint au domaine </w:t>
      </w:r>
      <w:r w:rsidRPr="00456AE0">
        <w:rPr>
          <w:color w:val="FF0000"/>
        </w:rPr>
        <w:t>avec un nom différent</w:t>
      </w:r>
    </w:p>
    <w:p w14:paraId="0DC924BE" w14:textId="531F38CA" w:rsidR="001141EF" w:rsidRDefault="001141EF" w:rsidP="00456AE0">
      <w:pPr>
        <w:pStyle w:val="Paragraphedeliste"/>
        <w:numPr>
          <w:ilvl w:val="0"/>
          <w:numId w:val="1"/>
        </w:numPr>
      </w:pPr>
      <w:r>
        <w:t>Connecté au compte Administrateur du domaine</w:t>
      </w:r>
    </w:p>
    <w:p w14:paraId="102E1729" w14:textId="19BEA325" w:rsidR="00456AE0" w:rsidRDefault="00456AE0" w:rsidP="00456AE0">
      <w:pPr>
        <w:pStyle w:val="Paragraphedeliste"/>
        <w:numPr>
          <w:ilvl w:val="0"/>
          <w:numId w:val="1"/>
        </w:numPr>
      </w:pPr>
      <w:r>
        <w:t>Services ADDS installés</w:t>
      </w:r>
    </w:p>
    <w:p w14:paraId="15C7F361" w14:textId="2E73597A" w:rsidR="002A79B0" w:rsidRDefault="002A79B0" w:rsidP="007C72CA">
      <w:r>
        <w:t xml:space="preserve">Dans cet exemple, on migre le domaine </w:t>
      </w:r>
      <w:proofErr w:type="spellStart"/>
      <w:r>
        <w:t>test.lan</w:t>
      </w:r>
      <w:proofErr w:type="spellEnd"/>
      <w:r>
        <w:t xml:space="preserve"> depuis Mig_Server_2012 vers Mig_Server_2022</w:t>
      </w:r>
    </w:p>
    <w:p w14:paraId="2231995A" w14:textId="464C52C7" w:rsidR="007C72CA" w:rsidRDefault="007C72CA" w:rsidP="007C72CA">
      <w:pPr>
        <w:pStyle w:val="Titre1"/>
      </w:pPr>
      <w:r>
        <w:t>Migration du domaine :</w:t>
      </w:r>
    </w:p>
    <w:p w14:paraId="05324351" w14:textId="77777777" w:rsidR="007C72CA" w:rsidRDefault="007C72CA" w:rsidP="007C72CA"/>
    <w:p w14:paraId="4DECDF5A" w14:textId="614D540A" w:rsidR="007C72CA" w:rsidRDefault="007C72CA" w:rsidP="007C72CA">
      <w:pPr>
        <w:pStyle w:val="Titre2"/>
      </w:pPr>
      <w:r>
        <w:t>Server 2022 comme contrôleur secondaire</w:t>
      </w:r>
    </w:p>
    <w:p w14:paraId="68366ACF" w14:textId="019EEEA5" w:rsidR="002A79B0" w:rsidRDefault="002A79B0" w:rsidP="002A79B0"/>
    <w:p w14:paraId="294FAAB3" w14:textId="4E2D31C0" w:rsidR="002A79B0" w:rsidRPr="002A79B0" w:rsidRDefault="002A79B0" w:rsidP="002A79B0">
      <w:r>
        <w:t xml:space="preserve">Promouvoir le nouveau serveur comme contrôleur du domaine déjà existant. </w:t>
      </w:r>
    </w:p>
    <w:p w14:paraId="1017A254" w14:textId="75BB2D5B" w:rsidR="002A79B0" w:rsidRDefault="002A79B0" w:rsidP="002A79B0">
      <w:pPr>
        <w:jc w:val="center"/>
      </w:pPr>
      <w:r>
        <w:rPr>
          <w:noProof/>
        </w:rPr>
        <w:drawing>
          <wp:inline distT="0" distB="0" distL="0" distR="0" wp14:anchorId="7A2FD703" wp14:editId="78A93F74">
            <wp:extent cx="2714632" cy="1706880"/>
            <wp:effectExtent l="0" t="0" r="9525" b="7620"/>
            <wp:docPr id="512745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45561"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6918" cy="1708317"/>
                    </a:xfrm>
                    <a:prstGeom prst="rect">
                      <a:avLst/>
                    </a:prstGeom>
                    <a:noFill/>
                    <a:ln>
                      <a:noFill/>
                    </a:ln>
                  </pic:spPr>
                </pic:pic>
              </a:graphicData>
            </a:graphic>
          </wp:inline>
        </w:drawing>
      </w:r>
      <w:r>
        <w:rPr>
          <w:noProof/>
        </w:rPr>
        <w:drawing>
          <wp:inline distT="0" distB="0" distL="0" distR="0" wp14:anchorId="48158D7E" wp14:editId="28C7E8C8">
            <wp:extent cx="2387326" cy="1752600"/>
            <wp:effectExtent l="0" t="0" r="0" b="0"/>
            <wp:docPr id="997912698" name="Image 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12698" name="Image 3" descr="Une image contenant texte, capture d’écran, logiciel, Page web&#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2216" cy="1756190"/>
                    </a:xfrm>
                    <a:prstGeom prst="rect">
                      <a:avLst/>
                    </a:prstGeom>
                    <a:noFill/>
                    <a:ln>
                      <a:noFill/>
                    </a:ln>
                  </pic:spPr>
                </pic:pic>
              </a:graphicData>
            </a:graphic>
          </wp:inline>
        </w:drawing>
      </w:r>
    </w:p>
    <w:p w14:paraId="45EFAB99" w14:textId="247906E3" w:rsidR="00252E43" w:rsidRDefault="002A79B0" w:rsidP="002A79B0">
      <w:pPr>
        <w:jc w:val="center"/>
      </w:pPr>
      <w:r>
        <w:rPr>
          <w:noProof/>
        </w:rPr>
        <w:drawing>
          <wp:inline distT="0" distB="0" distL="0" distR="0" wp14:anchorId="20E52480" wp14:editId="11B615F9">
            <wp:extent cx="2827020" cy="755209"/>
            <wp:effectExtent l="0" t="0" r="0" b="6985"/>
            <wp:docPr id="1488348982" name="Image 2"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48982" name="Image 2" descr="Une image contenant texte, Police, capture d’écran, lign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5857" cy="757570"/>
                    </a:xfrm>
                    <a:prstGeom prst="rect">
                      <a:avLst/>
                    </a:prstGeom>
                    <a:noFill/>
                    <a:ln>
                      <a:noFill/>
                    </a:ln>
                  </pic:spPr>
                </pic:pic>
              </a:graphicData>
            </a:graphic>
          </wp:inline>
        </w:drawing>
      </w:r>
    </w:p>
    <w:p w14:paraId="13D05877" w14:textId="36587AFD" w:rsidR="004C6C1D" w:rsidRDefault="004C6C1D" w:rsidP="004C6C1D">
      <w:r>
        <w:t>Si une erreur de type « Incompatibilité avec FRS » apparaît, se référer à l’annexe. Si tout est prêt pour la configuration, ce message est visible avant le début de l’installation :</w:t>
      </w:r>
    </w:p>
    <w:p w14:paraId="07055039" w14:textId="6077C982" w:rsidR="004C6C1D" w:rsidRDefault="004C6C1D" w:rsidP="004C6C1D">
      <w:pPr>
        <w:jc w:val="center"/>
      </w:pPr>
      <w:r>
        <w:rPr>
          <w:noProof/>
        </w:rPr>
        <w:drawing>
          <wp:inline distT="0" distB="0" distL="0" distR="0" wp14:anchorId="307E611E" wp14:editId="2A6ADB9C">
            <wp:extent cx="4599940" cy="325755"/>
            <wp:effectExtent l="0" t="0" r="0" b="0"/>
            <wp:docPr id="55386077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9940" cy="325755"/>
                    </a:xfrm>
                    <a:prstGeom prst="rect">
                      <a:avLst/>
                    </a:prstGeom>
                    <a:noFill/>
                    <a:ln>
                      <a:noFill/>
                    </a:ln>
                  </pic:spPr>
                </pic:pic>
              </a:graphicData>
            </a:graphic>
          </wp:inline>
        </w:drawing>
      </w:r>
    </w:p>
    <w:p w14:paraId="6B647BBA" w14:textId="721A299D" w:rsidR="004C6C1D" w:rsidRDefault="004C6C1D" w:rsidP="004C6C1D">
      <w:r>
        <w:lastRenderedPageBreak/>
        <w:t>Après redémarrage du serveur, on peut repérer le nouveau contrôleur de domaine dans la console de gestion des utilisateurs et ordinateurs Active Directory :</w:t>
      </w:r>
    </w:p>
    <w:p w14:paraId="22452DB1" w14:textId="0DAFC056" w:rsidR="004C6C1D" w:rsidRDefault="004C6C1D" w:rsidP="004C6C1D">
      <w:pPr>
        <w:jc w:val="center"/>
      </w:pPr>
      <w:r>
        <w:rPr>
          <w:noProof/>
        </w:rPr>
        <w:drawing>
          <wp:inline distT="0" distB="0" distL="0" distR="0" wp14:anchorId="18114305" wp14:editId="7BA56A7D">
            <wp:extent cx="4177145" cy="2034687"/>
            <wp:effectExtent l="0" t="0" r="0" b="3810"/>
            <wp:docPr id="122517840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234" cy="2039601"/>
                    </a:xfrm>
                    <a:prstGeom prst="rect">
                      <a:avLst/>
                    </a:prstGeom>
                    <a:noFill/>
                    <a:ln>
                      <a:noFill/>
                    </a:ln>
                  </pic:spPr>
                </pic:pic>
              </a:graphicData>
            </a:graphic>
          </wp:inline>
        </w:drawing>
      </w:r>
    </w:p>
    <w:p w14:paraId="0C2F09AF" w14:textId="6E7A7842" w:rsidR="007C72CA" w:rsidRDefault="007C72CA" w:rsidP="007C72CA">
      <w:pPr>
        <w:pStyle w:val="Titre2"/>
      </w:pPr>
      <w:r>
        <w:t>Transfert des rôles FSMO</w:t>
      </w:r>
    </w:p>
    <w:p w14:paraId="1A4B29D4" w14:textId="77777777" w:rsidR="007C72CA" w:rsidRDefault="007C72CA" w:rsidP="007C72CA"/>
    <w:p w14:paraId="571B8ECA" w14:textId="52633308" w:rsidR="004C6C1D" w:rsidRDefault="004C6C1D" w:rsidP="004C6C1D">
      <w:r>
        <w:t>Le contrôleur de domaine utilise 5 rôles dits FSMO, qu’il fau</w:t>
      </w:r>
      <w:r>
        <w:t>t</w:t>
      </w:r>
      <w:r>
        <w:t xml:space="preserve"> déplacer, sinon il sera impossible de rétrograder l’ancien serveur.</w:t>
      </w:r>
    </w:p>
    <w:p w14:paraId="5741D092" w14:textId="77777777" w:rsidR="004C6C1D" w:rsidRDefault="004C6C1D" w:rsidP="004C6C1D">
      <w:r>
        <w:t>Les 5 rôles sont :</w:t>
      </w:r>
    </w:p>
    <w:p w14:paraId="12EB4E2E" w14:textId="77777777" w:rsidR="004C6C1D" w:rsidRDefault="004C6C1D" w:rsidP="004C6C1D">
      <w:pPr>
        <w:pStyle w:val="Paragraphedeliste"/>
        <w:numPr>
          <w:ilvl w:val="0"/>
          <w:numId w:val="3"/>
        </w:numPr>
      </w:pPr>
      <w:r w:rsidRPr="004C6C1D">
        <w:rPr>
          <w:b/>
          <w:bCs/>
        </w:rPr>
        <w:t>Contrôleur de schéma</w:t>
      </w:r>
      <w:r>
        <w:t xml:space="preserve"> : le contrôleur qui a ce rôle a la charge de la gestion et de la modification du schéma du domaine</w:t>
      </w:r>
    </w:p>
    <w:p w14:paraId="6822E5B8" w14:textId="77777777" w:rsidR="004C6C1D" w:rsidRDefault="004C6C1D" w:rsidP="004C6C1D">
      <w:pPr>
        <w:pStyle w:val="Paragraphedeliste"/>
        <w:numPr>
          <w:ilvl w:val="0"/>
          <w:numId w:val="3"/>
        </w:numPr>
      </w:pPr>
      <w:r w:rsidRPr="004C6C1D">
        <w:rPr>
          <w:b/>
          <w:bCs/>
        </w:rPr>
        <w:t>Maitre d’attribution des noms de domaines</w:t>
      </w:r>
      <w:r>
        <w:t xml:space="preserve"> : le contrôleur qui a ce rôle a la charge de l’attribution des noms de domaines, ses le serveur DNS référant dans la forêt.</w:t>
      </w:r>
    </w:p>
    <w:p w14:paraId="1DD3A7BA" w14:textId="77777777" w:rsidR="004C6C1D" w:rsidRDefault="004C6C1D" w:rsidP="004C6C1D">
      <w:pPr>
        <w:pStyle w:val="Paragraphedeliste"/>
        <w:numPr>
          <w:ilvl w:val="0"/>
          <w:numId w:val="3"/>
        </w:numPr>
      </w:pPr>
      <w:r w:rsidRPr="004C6C1D">
        <w:rPr>
          <w:b/>
          <w:bCs/>
        </w:rPr>
        <w:t>Maitre RID</w:t>
      </w:r>
      <w:r>
        <w:t xml:space="preserve"> : le contrôleur qui a ce rôle est en charge de la distribution des RID qui composent les SID (identifiant unique pour les objets). Le maitre RID est en charge de la distribution de pool de RID aux différents contrôleurs de domaine.</w:t>
      </w:r>
    </w:p>
    <w:p w14:paraId="5BD642EA" w14:textId="77777777" w:rsidR="004C6C1D" w:rsidRDefault="004C6C1D" w:rsidP="004C6C1D">
      <w:pPr>
        <w:pStyle w:val="Paragraphedeliste"/>
        <w:numPr>
          <w:ilvl w:val="0"/>
          <w:numId w:val="3"/>
        </w:numPr>
      </w:pPr>
      <w:r w:rsidRPr="004C6C1D">
        <w:rPr>
          <w:b/>
          <w:bCs/>
        </w:rPr>
        <w:t>Maître d’infrastructure</w:t>
      </w:r>
      <w:r>
        <w:t xml:space="preserve"> : le contrôleur qui a ce rôle a la charge de la réplication et des liens entre plusieurs domaines.</w:t>
      </w:r>
    </w:p>
    <w:p w14:paraId="4CC7234D" w14:textId="45D1FBA0" w:rsidR="007C72CA" w:rsidRPr="007C72CA" w:rsidRDefault="004C6C1D" w:rsidP="004C6C1D">
      <w:pPr>
        <w:pStyle w:val="Paragraphedeliste"/>
        <w:numPr>
          <w:ilvl w:val="0"/>
          <w:numId w:val="3"/>
        </w:numPr>
      </w:pPr>
      <w:r w:rsidRPr="004C6C1D">
        <w:rPr>
          <w:b/>
          <w:bCs/>
        </w:rPr>
        <w:t>Emulateur PDC</w:t>
      </w:r>
      <w:r>
        <w:t xml:space="preserve"> : le contrôleur qui a ce rôle est en charge de plusieurs missions, notamment : modification des stratégies de groupes, synchronisation des horloges entre les tous les contrôleurs de domaine, gestion des verrouillages des comptes, changements des mots de passe, assurer les compatibilités entre les différents contrôleurs de domaines.</w:t>
      </w:r>
    </w:p>
    <w:p w14:paraId="549A2D1B" w14:textId="05A2A162" w:rsidR="004C6C1D" w:rsidRDefault="004C6C1D" w:rsidP="007C72CA"/>
    <w:p w14:paraId="75CFA0D6" w14:textId="7F341810" w:rsidR="0024042F" w:rsidRDefault="004C6C1D" w:rsidP="007C72CA">
      <w:r>
        <w:t xml:space="preserve">La passation des rôles se fait avec l’utilitaire DOS </w:t>
      </w:r>
      <w:proofErr w:type="spellStart"/>
      <w:r>
        <w:t>ntdsutil</w:t>
      </w:r>
      <w:proofErr w:type="spellEnd"/>
      <w:r>
        <w:t xml:space="preserve">, </w:t>
      </w:r>
      <w:r w:rsidRPr="004C6C1D">
        <w:rPr>
          <w:b/>
          <w:bCs/>
          <w:color w:val="FF0000"/>
        </w:rPr>
        <w:t>depuis le serveur initial</w:t>
      </w:r>
      <w:r w:rsidRPr="004C6C1D">
        <w:rPr>
          <w:color w:val="FF0000"/>
        </w:rPr>
        <w:t> </w:t>
      </w:r>
      <w:r w:rsidR="0024042F" w:rsidRPr="0024042F">
        <w:t>en administrateur</w:t>
      </w:r>
      <w:r w:rsidR="0024042F">
        <w:t xml:space="preserve"> :</w:t>
      </w:r>
    </w:p>
    <w:p w14:paraId="5C8CCDCA" w14:textId="700256F3" w:rsidR="004C6C1D" w:rsidRDefault="004C6C1D" w:rsidP="007C72CA">
      <w:r>
        <w:rPr>
          <w:noProof/>
        </w:rPr>
        <w:drawing>
          <wp:inline distT="0" distB="0" distL="0" distR="0" wp14:anchorId="5DEC73BA" wp14:editId="5354B0C2">
            <wp:extent cx="5687060" cy="1344179"/>
            <wp:effectExtent l="0" t="0" r="0" b="8890"/>
            <wp:docPr id="6669602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2" t="17794"/>
                    <a:stretch/>
                  </pic:blipFill>
                  <pic:spPr bwMode="auto">
                    <a:xfrm>
                      <a:off x="0" y="0"/>
                      <a:ext cx="5687060" cy="1344179"/>
                    </a:xfrm>
                    <a:prstGeom prst="rect">
                      <a:avLst/>
                    </a:prstGeom>
                    <a:noFill/>
                    <a:ln>
                      <a:noFill/>
                    </a:ln>
                    <a:extLst>
                      <a:ext uri="{53640926-AAD7-44D8-BBD7-CCE9431645EC}">
                        <a14:shadowObscured xmlns:a14="http://schemas.microsoft.com/office/drawing/2010/main"/>
                      </a:ext>
                    </a:extLst>
                  </pic:spPr>
                </pic:pic>
              </a:graphicData>
            </a:graphic>
          </wp:inline>
        </w:drawing>
      </w:r>
    </w:p>
    <w:p w14:paraId="67EBA615" w14:textId="1603418D" w:rsidR="007C72CA" w:rsidRDefault="0024042F" w:rsidP="007C72CA">
      <w:r>
        <w:t>Remplacer Mig_Server_2022 par le nom du serveur de destination</w:t>
      </w:r>
    </w:p>
    <w:p w14:paraId="2B6626D6" w14:textId="72D7A185" w:rsidR="0024042F" w:rsidRDefault="0024042F" w:rsidP="007C72CA">
      <w:r>
        <w:lastRenderedPageBreak/>
        <w:t>Transférer les 5 rôles explicités précédemment :</w:t>
      </w:r>
    </w:p>
    <w:p w14:paraId="511D9289" w14:textId="109FFFEA" w:rsidR="0024042F" w:rsidRPr="0024042F" w:rsidRDefault="0024042F" w:rsidP="0024042F">
      <w:pPr>
        <w:pStyle w:val="Paragraphedeliste"/>
        <w:numPr>
          <w:ilvl w:val="0"/>
          <w:numId w:val="4"/>
        </w:numPr>
        <w:rPr>
          <w:lang w:val="en-US"/>
        </w:rPr>
      </w:pPr>
      <w:r w:rsidRPr="0024042F">
        <w:rPr>
          <w:lang w:val="en-US"/>
        </w:rPr>
        <w:t>transfer RID master</w:t>
      </w:r>
    </w:p>
    <w:p w14:paraId="24FA4987" w14:textId="044245E2" w:rsidR="0024042F" w:rsidRPr="0024042F" w:rsidRDefault="0024042F" w:rsidP="0024042F">
      <w:pPr>
        <w:pStyle w:val="Paragraphedeliste"/>
        <w:numPr>
          <w:ilvl w:val="0"/>
          <w:numId w:val="4"/>
        </w:numPr>
        <w:rPr>
          <w:lang w:val="en-US"/>
        </w:rPr>
      </w:pPr>
      <w:r w:rsidRPr="0024042F">
        <w:rPr>
          <w:lang w:val="en-US"/>
        </w:rPr>
        <w:t>transfer infrastructure master</w:t>
      </w:r>
    </w:p>
    <w:p w14:paraId="428A7B3B" w14:textId="7310B47A" w:rsidR="0024042F" w:rsidRPr="0024042F" w:rsidRDefault="0024042F" w:rsidP="0024042F">
      <w:pPr>
        <w:pStyle w:val="Paragraphedeliste"/>
        <w:numPr>
          <w:ilvl w:val="0"/>
          <w:numId w:val="4"/>
        </w:numPr>
        <w:rPr>
          <w:lang w:val="en-US"/>
        </w:rPr>
      </w:pPr>
      <w:r w:rsidRPr="0024042F">
        <w:rPr>
          <w:lang w:val="en-US"/>
        </w:rPr>
        <w:t>transfer schema master</w:t>
      </w:r>
    </w:p>
    <w:p w14:paraId="221755C3" w14:textId="6862EED0" w:rsidR="0024042F" w:rsidRPr="0024042F" w:rsidRDefault="0024042F" w:rsidP="0024042F">
      <w:pPr>
        <w:pStyle w:val="Paragraphedeliste"/>
        <w:numPr>
          <w:ilvl w:val="0"/>
          <w:numId w:val="4"/>
        </w:numPr>
        <w:rPr>
          <w:lang w:val="en-US"/>
        </w:rPr>
      </w:pPr>
      <w:r w:rsidRPr="0024042F">
        <w:rPr>
          <w:lang w:val="en-US"/>
        </w:rPr>
        <w:t>transfer naming master</w:t>
      </w:r>
    </w:p>
    <w:p w14:paraId="168DF552" w14:textId="5A202300" w:rsidR="0024042F" w:rsidRPr="0024042F" w:rsidRDefault="0024042F" w:rsidP="0024042F">
      <w:pPr>
        <w:pStyle w:val="Paragraphedeliste"/>
        <w:numPr>
          <w:ilvl w:val="0"/>
          <w:numId w:val="4"/>
        </w:numPr>
        <w:rPr>
          <w:lang w:val="en-US"/>
        </w:rPr>
      </w:pPr>
      <w:r w:rsidRPr="0024042F">
        <w:rPr>
          <w:lang w:val="en-US"/>
        </w:rPr>
        <w:t xml:space="preserve">transfer </w:t>
      </w:r>
      <w:proofErr w:type="spellStart"/>
      <w:r w:rsidRPr="0024042F">
        <w:rPr>
          <w:lang w:val="en-US"/>
        </w:rPr>
        <w:t>pdc</w:t>
      </w:r>
      <w:proofErr w:type="spellEnd"/>
    </w:p>
    <w:p w14:paraId="71A1B3F4" w14:textId="0DE4666C" w:rsidR="0024042F" w:rsidRDefault="0024042F" w:rsidP="0024042F">
      <w:r>
        <w:rPr>
          <w:noProof/>
        </w:rPr>
        <w:drawing>
          <wp:inline distT="0" distB="0" distL="0" distR="0" wp14:anchorId="78584CF4" wp14:editId="03D49853">
            <wp:extent cx="5756275" cy="1918970"/>
            <wp:effectExtent l="0" t="0" r="0" b="5080"/>
            <wp:docPr id="4087850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1918970"/>
                    </a:xfrm>
                    <a:prstGeom prst="rect">
                      <a:avLst/>
                    </a:prstGeom>
                    <a:noFill/>
                    <a:ln>
                      <a:noFill/>
                    </a:ln>
                  </pic:spPr>
                </pic:pic>
              </a:graphicData>
            </a:graphic>
          </wp:inline>
        </w:drawing>
      </w:r>
    </w:p>
    <w:p w14:paraId="4E23AFF1" w14:textId="673C8A3A" w:rsidR="0024042F" w:rsidRDefault="0024042F" w:rsidP="0024042F">
      <w:r>
        <w:t xml:space="preserve">Enfin, quitter l’outil en entrant 2 fois </w:t>
      </w:r>
      <w:r w:rsidRPr="0024042F">
        <w:rPr>
          <w:b/>
          <w:bCs/>
        </w:rPr>
        <w:t>q</w:t>
      </w:r>
      <w:r>
        <w:t>.</w:t>
      </w:r>
    </w:p>
    <w:p w14:paraId="0DE049F4" w14:textId="77777777" w:rsidR="0024042F" w:rsidRDefault="0024042F" w:rsidP="0024042F">
      <w:pPr>
        <w:rPr>
          <w:noProof/>
        </w:rPr>
      </w:pPr>
      <w:r>
        <w:t>On peut vérifier que tous les rôles ont bien été transférés :</w:t>
      </w:r>
      <w:r w:rsidRPr="0024042F">
        <w:rPr>
          <w:noProof/>
        </w:rPr>
        <w:t xml:space="preserve"> </w:t>
      </w:r>
    </w:p>
    <w:p w14:paraId="5F6CC453" w14:textId="58A6B0FA" w:rsidR="0024042F" w:rsidRDefault="0024042F" w:rsidP="0024042F">
      <w:pPr>
        <w:jc w:val="center"/>
      </w:pPr>
      <w:r>
        <w:rPr>
          <w:noProof/>
        </w:rPr>
        <w:drawing>
          <wp:inline distT="0" distB="0" distL="0" distR="0" wp14:anchorId="44DC5008" wp14:editId="52F71939">
            <wp:extent cx="4565015" cy="914400"/>
            <wp:effectExtent l="0" t="0" r="6985" b="0"/>
            <wp:docPr id="51214836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5015" cy="914400"/>
                    </a:xfrm>
                    <a:prstGeom prst="rect">
                      <a:avLst/>
                    </a:prstGeom>
                    <a:noFill/>
                    <a:ln>
                      <a:noFill/>
                    </a:ln>
                  </pic:spPr>
                </pic:pic>
              </a:graphicData>
            </a:graphic>
          </wp:inline>
        </w:drawing>
      </w:r>
    </w:p>
    <w:p w14:paraId="02ACB964" w14:textId="5DAA02DE" w:rsidR="0024042F" w:rsidRDefault="0024042F" w:rsidP="0024042F">
      <w:pPr>
        <w:pStyle w:val="Titre2"/>
      </w:pPr>
      <w:r>
        <w:t>Retirer l’ancien contrôleur</w:t>
      </w:r>
    </w:p>
    <w:p w14:paraId="61946AB3" w14:textId="65A432C5" w:rsidR="0024042F" w:rsidRPr="0024042F" w:rsidRDefault="0024042F" w:rsidP="0024042F"/>
    <w:p w14:paraId="731297AF" w14:textId="76A5A8AC" w:rsidR="0024042F" w:rsidRDefault="0024042F" w:rsidP="0024042F">
      <w:r>
        <w:t>À cette étape, il faut bien migrer les autres rôles de l’ancien contrôleur de domaine, en particulier les DNS :</w:t>
      </w:r>
    </w:p>
    <w:p w14:paraId="06E525D3" w14:textId="5C29A5A6" w:rsidR="0024042F" w:rsidRDefault="0024042F" w:rsidP="0024042F">
      <w:pPr>
        <w:pStyle w:val="Paragraphedeliste"/>
        <w:numPr>
          <w:ilvl w:val="0"/>
          <w:numId w:val="5"/>
        </w:numPr>
      </w:pPr>
      <w:r>
        <w:t>Modifier les paramètres DHCP pour pointer vers le nouveau serveur</w:t>
      </w:r>
    </w:p>
    <w:p w14:paraId="4728C4A6" w14:textId="2212F2E3" w:rsidR="0024042F" w:rsidRDefault="0024042F" w:rsidP="0024042F">
      <w:pPr>
        <w:pStyle w:val="Paragraphedeliste"/>
        <w:numPr>
          <w:ilvl w:val="0"/>
          <w:numId w:val="5"/>
        </w:numPr>
      </w:pPr>
      <w:r>
        <w:t>Modifier les DNS du nouveau serveur en 127.0.0.1</w:t>
      </w:r>
    </w:p>
    <w:p w14:paraId="18B076D7" w14:textId="601A291A" w:rsidR="00E301B9" w:rsidRDefault="00E301B9" w:rsidP="0024042F">
      <w:pPr>
        <w:pStyle w:val="Paragraphedeliste"/>
        <w:numPr>
          <w:ilvl w:val="0"/>
          <w:numId w:val="5"/>
        </w:numPr>
      </w:pPr>
      <w:r>
        <w:t>Modifier les DNS de l’ancien serveur vers l’IP du nouveau serveur</w:t>
      </w:r>
    </w:p>
    <w:p w14:paraId="4D301E52" w14:textId="52B78AC1" w:rsidR="00E301B9" w:rsidRDefault="00E301B9" w:rsidP="0024042F">
      <w:pPr>
        <w:pStyle w:val="Paragraphedeliste"/>
        <w:numPr>
          <w:ilvl w:val="0"/>
          <w:numId w:val="5"/>
        </w:numPr>
      </w:pPr>
      <w:r>
        <w:t>Modifier toutes les éventuelles configurations statiques</w:t>
      </w:r>
    </w:p>
    <w:p w14:paraId="1D5BF988" w14:textId="3004A6EF" w:rsidR="00E301B9" w:rsidRDefault="00E301B9" w:rsidP="00E301B9">
      <w:r>
        <w:t>Et vérifier que tous les services fonctionnent toujours comme d’habitude. La dernière étape est irréversible, corriger toute erreur avant de passer à la suite.</w:t>
      </w:r>
    </w:p>
    <w:p w14:paraId="7C649D20" w14:textId="65DB0010" w:rsidR="0024042F" w:rsidRDefault="0024042F" w:rsidP="007C72CA"/>
    <w:p w14:paraId="5D751EE3" w14:textId="2BA14EA5" w:rsidR="00E301B9" w:rsidRDefault="00E301B9" w:rsidP="007C72CA">
      <w:r>
        <w:t xml:space="preserve">Depuis le Gestionnaire de Serveur, retirer la fonctionnalité AD DS de l’ancien serveur : </w:t>
      </w:r>
    </w:p>
    <w:p w14:paraId="00FA788E" w14:textId="22EAFAB9" w:rsidR="00E301B9" w:rsidRDefault="00E301B9" w:rsidP="007C72CA">
      <w:r>
        <w:tab/>
        <w:t xml:space="preserve">Gérer &gt; Supprimer des rôles ou fonctionnalités…   </w:t>
      </w:r>
      <w:r>
        <w:rPr>
          <w:noProof/>
        </w:rPr>
        <w:drawing>
          <wp:inline distT="0" distB="0" distL="0" distR="0" wp14:anchorId="6C0E72BF" wp14:editId="3BE8650F">
            <wp:extent cx="1801091" cy="848089"/>
            <wp:effectExtent l="0" t="0" r="8890" b="9525"/>
            <wp:docPr id="12836182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244" cy="855224"/>
                    </a:xfrm>
                    <a:prstGeom prst="rect">
                      <a:avLst/>
                    </a:prstGeom>
                    <a:noFill/>
                    <a:ln>
                      <a:noFill/>
                    </a:ln>
                  </pic:spPr>
                </pic:pic>
              </a:graphicData>
            </a:graphic>
          </wp:inline>
        </w:drawing>
      </w:r>
    </w:p>
    <w:p w14:paraId="55B52450" w14:textId="6A1BABB1" w:rsidR="00E301B9" w:rsidRDefault="00E301B9" w:rsidP="00E301B9">
      <w:r>
        <w:lastRenderedPageBreak/>
        <w:t>L’assistant invite automatiquement à rétrograder le contrôleur de domaine avant de poursuivre.</w:t>
      </w:r>
    </w:p>
    <w:p w14:paraId="12DD11FE" w14:textId="2179B8D9" w:rsidR="00E301B9" w:rsidRDefault="00E301B9" w:rsidP="00E301B9">
      <w:pPr>
        <w:jc w:val="center"/>
      </w:pPr>
      <w:r>
        <w:rPr>
          <w:noProof/>
        </w:rPr>
        <w:drawing>
          <wp:inline distT="0" distB="0" distL="0" distR="0" wp14:anchorId="73A05767" wp14:editId="1B3027F6">
            <wp:extent cx="4038600" cy="2679294"/>
            <wp:effectExtent l="0" t="0" r="0" b="6985"/>
            <wp:docPr id="168405488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5293" cy="2683734"/>
                    </a:xfrm>
                    <a:prstGeom prst="rect">
                      <a:avLst/>
                    </a:prstGeom>
                    <a:noFill/>
                    <a:ln>
                      <a:noFill/>
                    </a:ln>
                  </pic:spPr>
                </pic:pic>
              </a:graphicData>
            </a:graphic>
          </wp:inline>
        </w:drawing>
      </w:r>
    </w:p>
    <w:p w14:paraId="3864162A" w14:textId="7329478A" w:rsidR="00E301B9" w:rsidRDefault="00E301B9" w:rsidP="007C72CA">
      <w:r>
        <w:t>Suivez les indications, en cochant les cases nécessaires :</w:t>
      </w:r>
    </w:p>
    <w:p w14:paraId="2D5C7044" w14:textId="5A247AC4" w:rsidR="00E301B9" w:rsidRDefault="00E301B9" w:rsidP="00E301B9">
      <w:pPr>
        <w:jc w:val="center"/>
      </w:pPr>
      <w:r>
        <w:t>Forcer la suppression de ce contrôleur de domaine</w:t>
      </w:r>
    </w:p>
    <w:p w14:paraId="507432A7" w14:textId="3D457880" w:rsidR="00E301B9" w:rsidRDefault="00E301B9" w:rsidP="00E301B9">
      <w:pPr>
        <w:jc w:val="center"/>
      </w:pPr>
      <w:r>
        <w:rPr>
          <w:noProof/>
        </w:rPr>
        <w:drawing>
          <wp:inline distT="0" distB="0" distL="0" distR="0" wp14:anchorId="21E91E18" wp14:editId="009169FF">
            <wp:extent cx="3110345" cy="2272113"/>
            <wp:effectExtent l="0" t="0" r="0" b="0"/>
            <wp:docPr id="16267980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441" cy="2282410"/>
                    </a:xfrm>
                    <a:prstGeom prst="rect">
                      <a:avLst/>
                    </a:prstGeom>
                    <a:noFill/>
                    <a:ln>
                      <a:noFill/>
                    </a:ln>
                  </pic:spPr>
                </pic:pic>
              </a:graphicData>
            </a:graphic>
          </wp:inline>
        </w:drawing>
      </w:r>
    </w:p>
    <w:p w14:paraId="7BF7EF7B" w14:textId="125676F3" w:rsidR="00E301B9" w:rsidRDefault="00E301B9" w:rsidP="00E301B9">
      <w:pPr>
        <w:jc w:val="center"/>
      </w:pPr>
      <w:r>
        <w:t>Procéder à la suppression (avec un rappel sur les services interrompus, à vérifier)</w:t>
      </w:r>
    </w:p>
    <w:p w14:paraId="4ED27841" w14:textId="2CEFFCA6" w:rsidR="00E301B9" w:rsidRDefault="00E301B9" w:rsidP="00E301B9">
      <w:pPr>
        <w:jc w:val="center"/>
      </w:pPr>
      <w:r>
        <w:rPr>
          <w:noProof/>
        </w:rPr>
        <w:drawing>
          <wp:inline distT="0" distB="0" distL="0" distR="0" wp14:anchorId="2141B5F4" wp14:editId="1136DB8D">
            <wp:extent cx="3073183" cy="2237509"/>
            <wp:effectExtent l="0" t="0" r="0" b="0"/>
            <wp:docPr id="19800548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480" cy="2249374"/>
                    </a:xfrm>
                    <a:prstGeom prst="rect">
                      <a:avLst/>
                    </a:prstGeom>
                    <a:noFill/>
                    <a:ln>
                      <a:noFill/>
                    </a:ln>
                  </pic:spPr>
                </pic:pic>
              </a:graphicData>
            </a:graphic>
          </wp:inline>
        </w:drawing>
      </w:r>
    </w:p>
    <w:p w14:paraId="5EAF383C" w14:textId="65C3E06F" w:rsidR="00E301B9" w:rsidRDefault="00E301B9" w:rsidP="007C72CA">
      <w:r>
        <w:lastRenderedPageBreak/>
        <w:t>Et indiquer le mot de passe d’Administrateur local qui sera affecté au serveur à la suite de sa rétrogradation.</w:t>
      </w:r>
    </w:p>
    <w:p w14:paraId="2C7ECB2A" w14:textId="37683B9F" w:rsidR="00E301B9" w:rsidRDefault="00E301B9" w:rsidP="007C72CA">
      <w:r>
        <w:t>Une fois le serveur redémarré, on peut vérifier que le nouveau serveur est bien le contrôleur de domaine actif :</w:t>
      </w:r>
    </w:p>
    <w:p w14:paraId="5E79806E" w14:textId="303684D4" w:rsidR="00E301B9" w:rsidRDefault="00E301B9" w:rsidP="00E301B9">
      <w:pPr>
        <w:jc w:val="center"/>
      </w:pPr>
      <w:r>
        <w:t>Sur l’ancien serveur</w:t>
      </w:r>
    </w:p>
    <w:p w14:paraId="2EC57C7E" w14:textId="4DBFE3C3" w:rsidR="00E301B9" w:rsidRDefault="00E301B9" w:rsidP="00E301B9">
      <w:pPr>
        <w:jc w:val="center"/>
      </w:pPr>
      <w:r>
        <w:rPr>
          <w:noProof/>
        </w:rPr>
        <w:drawing>
          <wp:inline distT="0" distB="0" distL="0" distR="0" wp14:anchorId="139DE6CB" wp14:editId="0A3AD197">
            <wp:extent cx="5271770" cy="1156970"/>
            <wp:effectExtent l="0" t="0" r="5080" b="5080"/>
            <wp:docPr id="17252058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770" cy="1156970"/>
                    </a:xfrm>
                    <a:prstGeom prst="rect">
                      <a:avLst/>
                    </a:prstGeom>
                    <a:noFill/>
                    <a:ln>
                      <a:noFill/>
                    </a:ln>
                  </pic:spPr>
                </pic:pic>
              </a:graphicData>
            </a:graphic>
          </wp:inline>
        </w:drawing>
      </w:r>
    </w:p>
    <w:p w14:paraId="457FE355" w14:textId="069F4D58" w:rsidR="00E301B9" w:rsidRDefault="00E301B9" w:rsidP="007C72CA">
      <w:r>
        <w:rPr>
          <w:noProof/>
        </w:rPr>
        <w:drawing>
          <wp:inline distT="0" distB="0" distL="0" distR="0" wp14:anchorId="2866D0AF" wp14:editId="0B608765">
            <wp:extent cx="5569585" cy="1149985"/>
            <wp:effectExtent l="0" t="0" r="0" b="0"/>
            <wp:docPr id="711210276" name="Image 14" descr="Une image contenant texte, capture d’écran, Police, inform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0276" name="Image 14" descr="Une image contenant texte, capture d’écran, Police, informatio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585" cy="1149985"/>
                    </a:xfrm>
                    <a:prstGeom prst="rect">
                      <a:avLst/>
                    </a:prstGeom>
                    <a:noFill/>
                    <a:ln>
                      <a:noFill/>
                    </a:ln>
                  </pic:spPr>
                </pic:pic>
              </a:graphicData>
            </a:graphic>
          </wp:inline>
        </w:drawing>
      </w:r>
    </w:p>
    <w:p w14:paraId="168D567A" w14:textId="77777777" w:rsidR="00E301B9" w:rsidRDefault="00E301B9" w:rsidP="007C72CA"/>
    <w:p w14:paraId="52B820D0" w14:textId="7BBDF198" w:rsidR="007721D1" w:rsidRDefault="007721D1" w:rsidP="007721D1">
      <w:pPr>
        <w:jc w:val="center"/>
      </w:pPr>
      <w:r>
        <w:t>Sur le nouveau serveur</w:t>
      </w:r>
    </w:p>
    <w:p w14:paraId="771A7766" w14:textId="26411B67" w:rsidR="007721D1" w:rsidRDefault="007721D1" w:rsidP="007721D1">
      <w:pPr>
        <w:jc w:val="center"/>
      </w:pPr>
      <w:r>
        <w:rPr>
          <w:noProof/>
        </w:rPr>
        <w:drawing>
          <wp:inline distT="0" distB="0" distL="0" distR="0" wp14:anchorId="4520E14D" wp14:editId="228D6AA6">
            <wp:extent cx="5756275" cy="3595370"/>
            <wp:effectExtent l="0" t="0" r="0" b="5080"/>
            <wp:docPr id="12204513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3595370"/>
                    </a:xfrm>
                    <a:prstGeom prst="rect">
                      <a:avLst/>
                    </a:prstGeom>
                    <a:noFill/>
                    <a:ln>
                      <a:noFill/>
                    </a:ln>
                  </pic:spPr>
                </pic:pic>
              </a:graphicData>
            </a:graphic>
          </wp:inline>
        </w:drawing>
      </w:r>
    </w:p>
    <w:p w14:paraId="5295CE96" w14:textId="77777777" w:rsidR="007721D1" w:rsidRDefault="007721D1" w:rsidP="007721D1"/>
    <w:p w14:paraId="5694E223" w14:textId="488D1FFF" w:rsidR="007721D1" w:rsidRDefault="007721D1" w:rsidP="007721D1">
      <w:r>
        <w:t>Pour finir, on peut supprimer toute trace de l’ancien serveur :</w:t>
      </w:r>
    </w:p>
    <w:p w14:paraId="56D676D9" w14:textId="77777777" w:rsidR="007721D1" w:rsidRDefault="007721D1" w:rsidP="007721D1"/>
    <w:p w14:paraId="503F38E1" w14:textId="46FA1DE5" w:rsidR="007721D1" w:rsidRDefault="007721D1" w:rsidP="007721D1">
      <w:r>
        <w:lastRenderedPageBreak/>
        <w:t>Supprimer le serveur depuis la console Utilisateurs et ordinateurs Active Directory</w:t>
      </w:r>
    </w:p>
    <w:p w14:paraId="44E83AB7" w14:textId="3F14C6F0" w:rsidR="007721D1" w:rsidRDefault="007721D1" w:rsidP="007721D1">
      <w:r>
        <w:rPr>
          <w:noProof/>
        </w:rPr>
        <w:drawing>
          <wp:inline distT="0" distB="0" distL="0" distR="0" wp14:anchorId="0E11D49E" wp14:editId="271DD8D9">
            <wp:extent cx="5756275" cy="3969385"/>
            <wp:effectExtent l="0" t="0" r="0" b="0"/>
            <wp:docPr id="15618143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3969385"/>
                    </a:xfrm>
                    <a:prstGeom prst="rect">
                      <a:avLst/>
                    </a:prstGeom>
                    <a:noFill/>
                    <a:ln>
                      <a:noFill/>
                    </a:ln>
                  </pic:spPr>
                </pic:pic>
              </a:graphicData>
            </a:graphic>
          </wp:inline>
        </w:drawing>
      </w:r>
    </w:p>
    <w:p w14:paraId="00A5B552" w14:textId="6539FA09" w:rsidR="007721D1" w:rsidRDefault="007721D1" w:rsidP="007721D1">
      <w:r>
        <w:t>Puis depuis la console Sites et services Active Directory</w:t>
      </w:r>
    </w:p>
    <w:p w14:paraId="38AE0696" w14:textId="7A1E9C90" w:rsidR="007721D1" w:rsidRDefault="007721D1" w:rsidP="007721D1">
      <w:r>
        <w:rPr>
          <w:noProof/>
        </w:rPr>
        <w:drawing>
          <wp:inline distT="0" distB="0" distL="0" distR="0" wp14:anchorId="5E859CA9" wp14:editId="56BF0B3A">
            <wp:extent cx="4578985" cy="3491230"/>
            <wp:effectExtent l="0" t="0" r="0" b="0"/>
            <wp:docPr id="186932483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985" cy="3491230"/>
                    </a:xfrm>
                    <a:prstGeom prst="rect">
                      <a:avLst/>
                    </a:prstGeom>
                    <a:noFill/>
                    <a:ln>
                      <a:noFill/>
                    </a:ln>
                  </pic:spPr>
                </pic:pic>
              </a:graphicData>
            </a:graphic>
          </wp:inline>
        </w:drawing>
      </w:r>
    </w:p>
    <w:p w14:paraId="2ADB8D67" w14:textId="57A97F4F" w:rsidR="000C08AF" w:rsidRDefault="00D94C6B" w:rsidP="007C72CA">
      <w:r>
        <w:t>Finalement, on peut promouvoir le niveau fonctionnel du domaine et de la forêt si besoin (voir annexe)</w:t>
      </w:r>
      <w:r w:rsidR="000C08AF">
        <w:br w:type="page"/>
      </w:r>
    </w:p>
    <w:p w14:paraId="36E3345E" w14:textId="0679E68F" w:rsidR="000C08AF" w:rsidRDefault="000C08AF" w:rsidP="000C08AF">
      <w:pPr>
        <w:pStyle w:val="Titre1"/>
        <w:jc w:val="center"/>
      </w:pPr>
      <w:r>
        <w:lastRenderedPageBreak/>
        <w:t>Annexes</w:t>
      </w:r>
    </w:p>
    <w:p w14:paraId="378AA7A6" w14:textId="77777777" w:rsidR="000C08AF" w:rsidRDefault="000C08AF" w:rsidP="000C08AF"/>
    <w:p w14:paraId="20C7EDEE" w14:textId="3A52CF4A" w:rsidR="000C08AF" w:rsidRDefault="000C08AF" w:rsidP="002A79B0">
      <w:pPr>
        <w:pStyle w:val="Titre2"/>
      </w:pPr>
      <w:r>
        <w:t>Promouvoir le niveau fonctionnel du domaine</w:t>
      </w:r>
      <w:r w:rsidR="00D94C6B">
        <w:t xml:space="preserve"> et de la forêt</w:t>
      </w:r>
    </w:p>
    <w:p w14:paraId="552AA753" w14:textId="1BE51437" w:rsidR="00D94C6B" w:rsidRDefault="00D94C6B" w:rsidP="000C08AF"/>
    <w:p w14:paraId="7CA5CE19" w14:textId="3FD3B8E2" w:rsidR="00C6289A" w:rsidRDefault="00C6289A" w:rsidP="000C08AF">
      <w:r>
        <w:t>Le niveau fonctionnel de la forêt ne peut pas être supérieur à celui du domaine. Il faut donc commencer par augmenter le domaine, puis la forêt.</w:t>
      </w:r>
    </w:p>
    <w:p w14:paraId="347CC4B8" w14:textId="5728C8B5" w:rsidR="00C6289A" w:rsidRDefault="00C6289A" w:rsidP="000C08AF">
      <w:r>
        <w:t>Depuis la console Utilisateurs et ordinateurs Active Directory, initier l’augmentation du niveau fonctionnel du domaine :</w:t>
      </w:r>
    </w:p>
    <w:p w14:paraId="0079B72C" w14:textId="5111696C" w:rsidR="00D94C6B" w:rsidRDefault="00D94C6B" w:rsidP="00D94C6B">
      <w:pPr>
        <w:jc w:val="center"/>
      </w:pPr>
      <w:r>
        <w:rPr>
          <w:noProof/>
        </w:rPr>
        <w:drawing>
          <wp:inline distT="0" distB="0" distL="0" distR="0" wp14:anchorId="0A5467AD" wp14:editId="7853981F">
            <wp:extent cx="4391449" cy="3075709"/>
            <wp:effectExtent l="0" t="0" r="0" b="0"/>
            <wp:docPr id="89395848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3484" cy="3084138"/>
                    </a:xfrm>
                    <a:prstGeom prst="rect">
                      <a:avLst/>
                    </a:prstGeom>
                    <a:noFill/>
                    <a:ln>
                      <a:noFill/>
                    </a:ln>
                  </pic:spPr>
                </pic:pic>
              </a:graphicData>
            </a:graphic>
          </wp:inline>
        </w:drawing>
      </w:r>
    </w:p>
    <w:p w14:paraId="553F4123" w14:textId="221FB362" w:rsidR="00D94C6B" w:rsidRDefault="00D94C6B" w:rsidP="00D94C6B">
      <w:pPr>
        <w:jc w:val="center"/>
      </w:pPr>
      <w:r>
        <w:rPr>
          <w:noProof/>
        </w:rPr>
        <w:drawing>
          <wp:inline distT="0" distB="0" distL="0" distR="0" wp14:anchorId="2C9150C7" wp14:editId="4A59F3C6">
            <wp:extent cx="3622582" cy="2520404"/>
            <wp:effectExtent l="0" t="0" r="0" b="0"/>
            <wp:docPr id="140676587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829" cy="2527533"/>
                    </a:xfrm>
                    <a:prstGeom prst="rect">
                      <a:avLst/>
                    </a:prstGeom>
                    <a:noFill/>
                    <a:ln>
                      <a:noFill/>
                    </a:ln>
                  </pic:spPr>
                </pic:pic>
              </a:graphicData>
            </a:graphic>
          </wp:inline>
        </w:drawing>
      </w:r>
    </w:p>
    <w:p w14:paraId="27EB6F76" w14:textId="3681E4E8" w:rsidR="00C6289A" w:rsidRDefault="00C6289A" w:rsidP="00C6289A">
      <w:r>
        <w:t>Vérifier que le niveau souhaité est atteint :</w:t>
      </w:r>
    </w:p>
    <w:p w14:paraId="626FF2D2" w14:textId="7D20EA17" w:rsidR="000C08AF" w:rsidRDefault="00D94C6B" w:rsidP="00D94C6B">
      <w:pPr>
        <w:jc w:val="center"/>
      </w:pPr>
      <w:r>
        <w:rPr>
          <w:noProof/>
        </w:rPr>
        <w:drawing>
          <wp:inline distT="0" distB="0" distL="0" distR="0" wp14:anchorId="2891C8BA" wp14:editId="57BA83B0">
            <wp:extent cx="4014148" cy="636905"/>
            <wp:effectExtent l="0" t="0" r="5715" b="0"/>
            <wp:docPr id="132379778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1025" t="15146" b="46143"/>
                    <a:stretch/>
                  </pic:blipFill>
                  <pic:spPr bwMode="auto">
                    <a:xfrm>
                      <a:off x="0" y="0"/>
                      <a:ext cx="4030554" cy="639508"/>
                    </a:xfrm>
                    <a:prstGeom prst="rect">
                      <a:avLst/>
                    </a:prstGeom>
                    <a:noFill/>
                    <a:ln>
                      <a:noFill/>
                    </a:ln>
                    <a:extLst>
                      <a:ext uri="{53640926-AAD7-44D8-BBD7-CCE9431645EC}">
                        <a14:shadowObscured xmlns:a14="http://schemas.microsoft.com/office/drawing/2010/main"/>
                      </a:ext>
                    </a:extLst>
                  </pic:spPr>
                </pic:pic>
              </a:graphicData>
            </a:graphic>
          </wp:inline>
        </w:drawing>
      </w:r>
    </w:p>
    <w:p w14:paraId="357D21DB" w14:textId="55B6FCA2" w:rsidR="00D94C6B" w:rsidRDefault="00C6289A" w:rsidP="00D94C6B">
      <w:r>
        <w:lastRenderedPageBreak/>
        <w:t>Depuis la console Domaines et approbations Active Directory, initier l’augmentation du niveau fonctionnel de la forêt :</w:t>
      </w:r>
    </w:p>
    <w:p w14:paraId="0E873167" w14:textId="3837625A" w:rsidR="000C08AF" w:rsidRDefault="00D94C6B" w:rsidP="000C08AF">
      <w:r>
        <w:rPr>
          <w:noProof/>
        </w:rPr>
        <w:drawing>
          <wp:inline distT="0" distB="0" distL="0" distR="0" wp14:anchorId="797B2714" wp14:editId="6722AC43">
            <wp:extent cx="5756275" cy="3934460"/>
            <wp:effectExtent l="0" t="0" r="0" b="8890"/>
            <wp:docPr id="163607847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3934460"/>
                    </a:xfrm>
                    <a:prstGeom prst="rect">
                      <a:avLst/>
                    </a:prstGeom>
                    <a:noFill/>
                    <a:ln>
                      <a:noFill/>
                    </a:ln>
                  </pic:spPr>
                </pic:pic>
              </a:graphicData>
            </a:graphic>
          </wp:inline>
        </w:drawing>
      </w:r>
    </w:p>
    <w:p w14:paraId="564018FA" w14:textId="66ECC57B" w:rsidR="00C6289A" w:rsidRDefault="00C6289A" w:rsidP="000C08AF">
      <w:r>
        <w:t>Vérifier que le niveau souhaité est atteint :</w:t>
      </w:r>
    </w:p>
    <w:p w14:paraId="019D05D3" w14:textId="0B7E0B65" w:rsidR="00D94C6B" w:rsidRDefault="00C6289A" w:rsidP="00C6289A">
      <w:pPr>
        <w:jc w:val="center"/>
      </w:pPr>
      <w:r w:rsidRPr="00C6289A">
        <w:drawing>
          <wp:inline distT="0" distB="0" distL="0" distR="0" wp14:anchorId="7D87D384" wp14:editId="5ECA6723">
            <wp:extent cx="4656223" cy="792549"/>
            <wp:effectExtent l="0" t="0" r="0" b="7620"/>
            <wp:docPr id="1520826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26695" name=""/>
                    <pic:cNvPicPr/>
                  </pic:nvPicPr>
                  <pic:blipFill>
                    <a:blip r:embed="rId26"/>
                    <a:stretch>
                      <a:fillRect/>
                    </a:stretch>
                  </pic:blipFill>
                  <pic:spPr>
                    <a:xfrm>
                      <a:off x="0" y="0"/>
                      <a:ext cx="4656223" cy="792549"/>
                    </a:xfrm>
                    <a:prstGeom prst="rect">
                      <a:avLst/>
                    </a:prstGeom>
                  </pic:spPr>
                </pic:pic>
              </a:graphicData>
            </a:graphic>
          </wp:inline>
        </w:drawing>
      </w:r>
    </w:p>
    <w:p w14:paraId="58781F9E" w14:textId="7EAE8D56" w:rsidR="00D94C6B" w:rsidRDefault="00D94C6B" w:rsidP="00C6289A">
      <w:pPr>
        <w:ind w:firstLine="708"/>
        <w:jc w:val="both"/>
      </w:pPr>
      <w:r w:rsidRPr="00D94C6B">
        <w:t xml:space="preserve">Lorsque le niveau fonctionnel du domaine est mis à niveau, le mot de passe du compte système </w:t>
      </w:r>
      <w:proofErr w:type="spellStart"/>
      <w:r w:rsidRPr="00C6289A">
        <w:rPr>
          <w:b/>
          <w:bCs/>
        </w:rPr>
        <w:t>krbtgt</w:t>
      </w:r>
      <w:proofErr w:type="spellEnd"/>
      <w:r w:rsidRPr="00D94C6B">
        <w:t xml:space="preserve"> est automatiquement modifié. Si vous avez un serveur Exchange sur site dans votre domaine, il peut s'arrêter en raison de problèmes d'authentification. Après avoir mis à jour le </w:t>
      </w:r>
      <w:r>
        <w:t>DFL</w:t>
      </w:r>
      <w:r w:rsidRPr="00D94C6B">
        <w:t xml:space="preserve">, </w:t>
      </w:r>
      <w:r w:rsidR="00C6289A">
        <w:t xml:space="preserve">il faut redémarrer </w:t>
      </w:r>
      <w:r w:rsidRPr="00D94C6B">
        <w:t>le service Kerberos Key Distribution Cent</w:t>
      </w:r>
      <w:r w:rsidR="00C6289A">
        <w:t>er</w:t>
      </w:r>
      <w:r w:rsidRPr="00D94C6B">
        <w:t xml:space="preserve"> (KDC) sur tous les contrôleurs de domaine :</w:t>
      </w:r>
    </w:p>
    <w:p w14:paraId="7A34BBF4" w14:textId="719FB349" w:rsidR="00D94C6B" w:rsidRDefault="00D94C6B" w:rsidP="000C08AF">
      <w:r>
        <w:rPr>
          <w:noProof/>
        </w:rPr>
        <w:drawing>
          <wp:inline distT="0" distB="0" distL="0" distR="0" wp14:anchorId="1F69101D" wp14:editId="16ADFBD9">
            <wp:extent cx="5763260" cy="249555"/>
            <wp:effectExtent l="0" t="0" r="8890" b="0"/>
            <wp:docPr id="150677552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260" cy="249555"/>
                    </a:xfrm>
                    <a:prstGeom prst="rect">
                      <a:avLst/>
                    </a:prstGeom>
                    <a:noFill/>
                    <a:ln>
                      <a:noFill/>
                    </a:ln>
                  </pic:spPr>
                </pic:pic>
              </a:graphicData>
            </a:graphic>
          </wp:inline>
        </w:drawing>
      </w:r>
    </w:p>
    <w:p w14:paraId="748F7D3C" w14:textId="77777777" w:rsidR="000C08AF" w:rsidRDefault="000C08AF" w:rsidP="000C08AF"/>
    <w:p w14:paraId="69FE5BC8" w14:textId="16161176" w:rsidR="000C08AF" w:rsidRDefault="000C08AF" w:rsidP="002A79B0">
      <w:pPr>
        <w:pStyle w:val="Titre2"/>
      </w:pPr>
      <w:r>
        <w:t xml:space="preserve">Migrer </w:t>
      </w:r>
      <w:proofErr w:type="spellStart"/>
      <w:r>
        <w:t>Sysvol</w:t>
      </w:r>
      <w:proofErr w:type="spellEnd"/>
      <w:r>
        <w:t xml:space="preserve"> de FRS à DFSR</w:t>
      </w:r>
    </w:p>
    <w:p w14:paraId="57A552F6" w14:textId="198C0CD1" w:rsidR="004D581B" w:rsidRDefault="004D581B" w:rsidP="000C08AF"/>
    <w:p w14:paraId="4A956DD4" w14:textId="4CDBE38C" w:rsidR="000C08AF" w:rsidRDefault="000C08AF" w:rsidP="000C08AF">
      <w:hyperlink r:id="rId28" w:history="1">
        <w:r w:rsidRPr="005E203D">
          <w:rPr>
            <w:rStyle w:val="Lienhypertexte"/>
          </w:rPr>
          <w:t>https://www.it-connect.fr/active-directory-migrer-sysvol-de-frs-a-dfsr/</w:t>
        </w:r>
      </w:hyperlink>
    </w:p>
    <w:p w14:paraId="398DEA37" w14:textId="77777777" w:rsidR="000C08AF" w:rsidRPr="000C08AF" w:rsidRDefault="000C08AF" w:rsidP="000C08AF"/>
    <w:sectPr w:rsidR="000C08AF" w:rsidRPr="000C08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7F68"/>
    <w:multiLevelType w:val="hybridMultilevel"/>
    <w:tmpl w:val="91B45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22694D"/>
    <w:multiLevelType w:val="hybridMultilevel"/>
    <w:tmpl w:val="B5B8D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8E40BB"/>
    <w:multiLevelType w:val="hybridMultilevel"/>
    <w:tmpl w:val="34B2F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AE3D5D"/>
    <w:multiLevelType w:val="hybridMultilevel"/>
    <w:tmpl w:val="B6427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FE1205"/>
    <w:multiLevelType w:val="hybridMultilevel"/>
    <w:tmpl w:val="D9367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4587077">
    <w:abstractNumId w:val="1"/>
  </w:num>
  <w:num w:numId="2" w16cid:durableId="1113862963">
    <w:abstractNumId w:val="4"/>
  </w:num>
  <w:num w:numId="3" w16cid:durableId="1133595262">
    <w:abstractNumId w:val="0"/>
  </w:num>
  <w:num w:numId="4" w16cid:durableId="90324119">
    <w:abstractNumId w:val="3"/>
  </w:num>
  <w:num w:numId="5" w16cid:durableId="1318611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AE0"/>
    <w:rsid w:val="000C08AF"/>
    <w:rsid w:val="001141EF"/>
    <w:rsid w:val="001D5B07"/>
    <w:rsid w:val="0024042F"/>
    <w:rsid w:val="00252E43"/>
    <w:rsid w:val="002A79B0"/>
    <w:rsid w:val="00456AE0"/>
    <w:rsid w:val="004C6C1D"/>
    <w:rsid w:val="004D581B"/>
    <w:rsid w:val="007721D1"/>
    <w:rsid w:val="007C72CA"/>
    <w:rsid w:val="00C6289A"/>
    <w:rsid w:val="00D94C6B"/>
    <w:rsid w:val="00E301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E3E2"/>
  <w15:chartTrackingRefBased/>
  <w15:docId w15:val="{621C075E-C174-4667-8BF8-E38B7388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6A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C72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56A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56AE0"/>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456AE0"/>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456AE0"/>
    <w:pPr>
      <w:ind w:left="720"/>
      <w:contextualSpacing/>
    </w:pPr>
  </w:style>
  <w:style w:type="character" w:customStyle="1" w:styleId="Titre2Car">
    <w:name w:val="Titre 2 Car"/>
    <w:basedOn w:val="Policepardfaut"/>
    <w:link w:val="Titre2"/>
    <w:uiPriority w:val="9"/>
    <w:rsid w:val="007C72CA"/>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0C08AF"/>
    <w:rPr>
      <w:color w:val="0563C1" w:themeColor="hyperlink"/>
      <w:u w:val="single"/>
    </w:rPr>
  </w:style>
  <w:style w:type="character" w:styleId="Mentionnonrsolue">
    <w:name w:val="Unresolved Mention"/>
    <w:basedOn w:val="Policepardfaut"/>
    <w:uiPriority w:val="99"/>
    <w:semiHidden/>
    <w:unhideWhenUsed/>
    <w:rsid w:val="000C0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it-connect.fr/active-directory-migrer-sysvol-de-frs-a-dfsr/"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CA20514C392547BA78D943DE7535B4" ma:contentTypeVersion="11" ma:contentTypeDescription="Crée un document." ma:contentTypeScope="" ma:versionID="cdfb636284cf2ece6ff567a7380dc721">
  <xsd:schema xmlns:xsd="http://www.w3.org/2001/XMLSchema" xmlns:xs="http://www.w3.org/2001/XMLSchema" xmlns:p="http://schemas.microsoft.com/office/2006/metadata/properties" xmlns:ns2="16de48f4-7ac2-40cf-a624-2bd84616ca57" xmlns:ns3="9475391b-d43c-4007-a67c-7675256a83fb" targetNamespace="http://schemas.microsoft.com/office/2006/metadata/properties" ma:root="true" ma:fieldsID="475774d6628fcef75344f221c8340bba" ns2:_="" ns3:_="">
    <xsd:import namespace="16de48f4-7ac2-40cf-a624-2bd84616ca57"/>
    <xsd:import namespace="9475391b-d43c-4007-a67c-7675256a83f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e48f4-7ac2-40cf-a624-2bd84616ca5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f9c23cde-2e35-442f-ad1e-cf42ca3f091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75391b-d43c-4007-a67c-7675256a83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0f5a2b-a6f7-444e-9102-c2695aaff8bc}" ma:internalName="TaxCatchAll" ma:showField="CatchAllData" ma:web="9475391b-d43c-4007-a67c-7675256a83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de48f4-7ac2-40cf-a624-2bd84616ca57">
      <Terms xmlns="http://schemas.microsoft.com/office/infopath/2007/PartnerControls"/>
    </lcf76f155ced4ddcb4097134ff3c332f>
    <TaxCatchAll xmlns="9475391b-d43c-4007-a67c-7675256a83fb" xsi:nil="true"/>
  </documentManagement>
</p:properties>
</file>

<file path=customXml/itemProps1.xml><?xml version="1.0" encoding="utf-8"?>
<ds:datastoreItem xmlns:ds="http://schemas.openxmlformats.org/officeDocument/2006/customXml" ds:itemID="{D0381F7D-08B8-4C77-8C17-39479A19914F}"/>
</file>

<file path=customXml/itemProps2.xml><?xml version="1.0" encoding="utf-8"?>
<ds:datastoreItem xmlns:ds="http://schemas.openxmlformats.org/officeDocument/2006/customXml" ds:itemID="{A88D023A-9D16-400F-86D7-457C2FB52F5F}"/>
</file>

<file path=customXml/itemProps3.xml><?xml version="1.0" encoding="utf-8"?>
<ds:datastoreItem xmlns:ds="http://schemas.openxmlformats.org/officeDocument/2006/customXml" ds:itemID="{1AFEFBC2-CAE1-485B-9182-62ECC10D6A00}"/>
</file>

<file path=docProps/app.xml><?xml version="1.0" encoding="utf-8"?>
<Properties xmlns="http://schemas.openxmlformats.org/officeDocument/2006/extended-properties" xmlns:vt="http://schemas.openxmlformats.org/officeDocument/2006/docPropsVTypes">
  <Template>Normal.dotm</Template>
  <TotalTime>291</TotalTime>
  <Pages>8</Pages>
  <Words>801</Words>
  <Characters>4410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RÉAUTÉ</dc:creator>
  <cp:keywords/>
  <dc:description/>
  <cp:lastModifiedBy>Arthur RÉAUTÉ</cp:lastModifiedBy>
  <cp:revision>4</cp:revision>
  <dcterms:created xsi:type="dcterms:W3CDTF">2023-10-13T08:15:00Z</dcterms:created>
  <dcterms:modified xsi:type="dcterms:W3CDTF">2023-10-13T13:06:00Z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0x01010082CA20514C392547BA78D943DE7535B4</vt:lpwstr>
  </property>
</Properties>
</file>